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chment" type="tile"/>
    </v:background>
  </w:background>
  <w:body>
    <w:tbl>
      <w:tblPr>
        <w:tblW w:w="5000" w:type="pct"/>
        <w:tblCellMar>
          <w:left w:w="0" w:type="dxa"/>
          <w:right w:w="0" w:type="dxa"/>
        </w:tblCellMar>
        <w:tblLook w:val="04A0" w:firstRow="1" w:lastRow="0" w:firstColumn="1" w:lastColumn="0" w:noHBand="0" w:noVBand="1"/>
      </w:tblPr>
      <w:tblGrid>
        <w:gridCol w:w="9026"/>
      </w:tblGrid>
      <w:tr w:rsidR="00262DC3" w:rsidRPr="00262DC3">
        <w:tc>
          <w:tcPr>
            <w:tcW w:w="0" w:type="auto"/>
            <w:vAlign w:val="center"/>
            <w:hideMark/>
          </w:tcPr>
          <w:p w:rsidR="00262DC3" w:rsidRPr="00262DC3" w:rsidRDefault="00262DC3" w:rsidP="00262DC3">
            <w:pPr>
              <w:spacing w:after="0" w:line="240" w:lineRule="auto"/>
              <w:rPr>
                <w:rFonts w:ascii="Tahoma" w:eastAsia="Times New Roman" w:hAnsi="Tahoma" w:cs="Tahoma"/>
                <w:sz w:val="17"/>
                <w:szCs w:val="17"/>
                <w:lang w:eastAsia="en-AU"/>
              </w:rPr>
            </w:pPr>
            <w:r w:rsidRPr="00262DC3">
              <w:rPr>
                <w:rFonts w:ascii="Tahoma" w:eastAsia="Times New Roman" w:hAnsi="Tahoma" w:cs="Tahoma"/>
                <w:color w:val="FF4EAB"/>
                <w:sz w:val="27"/>
                <w:szCs w:val="27"/>
                <w:lang w:eastAsia="en-AU"/>
              </w:rPr>
              <w:t>I Carry Your Heart with Me</w:t>
            </w:r>
          </w:p>
        </w:tc>
      </w:tr>
      <w:tr w:rsidR="00262DC3" w:rsidRPr="00262DC3">
        <w:tc>
          <w:tcPr>
            <w:tcW w:w="0" w:type="auto"/>
            <w:vAlign w:val="center"/>
            <w:hideMark/>
          </w:tcPr>
          <w:p w:rsidR="00262DC3" w:rsidRPr="00262DC3" w:rsidRDefault="00262DC3" w:rsidP="00262DC3">
            <w:pPr>
              <w:spacing w:after="0" w:line="240" w:lineRule="auto"/>
              <w:rPr>
                <w:rFonts w:ascii="Arial" w:eastAsia="Times New Roman" w:hAnsi="Arial" w:cs="Arial"/>
                <w:sz w:val="18"/>
                <w:szCs w:val="18"/>
                <w:lang w:eastAsia="en-AU"/>
              </w:rPr>
            </w:pPr>
            <w:r w:rsidRPr="00262DC3">
              <w:rPr>
                <w:rFonts w:ascii="Arial" w:eastAsia="Times New Roman" w:hAnsi="Arial" w:cs="Arial"/>
                <w:sz w:val="18"/>
                <w:szCs w:val="18"/>
                <w:lang w:eastAsia="en-AU"/>
              </w:rPr>
              <w:t xml:space="preserve">by </w:t>
            </w:r>
            <w:r w:rsidRPr="00262DC3">
              <w:rPr>
                <w:rFonts w:ascii="Tahoma" w:eastAsia="Times New Roman" w:hAnsi="Tahoma" w:cs="Tahoma"/>
                <w:b/>
                <w:bCs/>
                <w:sz w:val="17"/>
                <w:szCs w:val="17"/>
                <w:lang w:eastAsia="en-AU"/>
              </w:rPr>
              <w:t>E.E.Cummings</w:t>
            </w:r>
          </w:p>
        </w:tc>
      </w:tr>
      <w:tr w:rsidR="00262DC3" w:rsidRPr="00262DC3">
        <w:tc>
          <w:tcPr>
            <w:tcW w:w="0" w:type="auto"/>
            <w:tcMar>
              <w:top w:w="195" w:type="dxa"/>
              <w:left w:w="0" w:type="dxa"/>
              <w:bottom w:w="0" w:type="dxa"/>
              <w:right w:w="0" w:type="dxa"/>
            </w:tcMar>
            <w:vAlign w:val="center"/>
            <w:hideMark/>
          </w:tcPr>
          <w:p w:rsidR="00262DC3" w:rsidRPr="00262DC3" w:rsidRDefault="00262DC3" w:rsidP="00262DC3">
            <w:pPr>
              <w:spacing w:after="0" w:line="240" w:lineRule="auto"/>
              <w:rPr>
                <w:rFonts w:ascii="Arial" w:eastAsia="Times New Roman" w:hAnsi="Arial" w:cs="Arial"/>
                <w:b/>
                <w:color w:val="0070C0"/>
                <w:sz w:val="20"/>
                <w:szCs w:val="20"/>
                <w:lang w:eastAsia="en-AU"/>
              </w:rPr>
            </w:pPr>
            <w:r w:rsidRPr="00262DC3">
              <w:rPr>
                <w:rFonts w:ascii="Arial" w:eastAsia="Times New Roman" w:hAnsi="Arial" w:cs="Arial"/>
                <w:b/>
                <w:color w:val="0070C0"/>
                <w:sz w:val="20"/>
                <w:szCs w:val="20"/>
                <w:lang w:eastAsia="en-AU"/>
              </w:rPr>
              <w:t>I carry your heart with me (I carry it in</w:t>
            </w:r>
            <w:r w:rsidRPr="00262DC3">
              <w:rPr>
                <w:rFonts w:ascii="Arial" w:eastAsia="Times New Roman" w:hAnsi="Arial" w:cs="Arial"/>
                <w:b/>
                <w:color w:val="0070C0"/>
                <w:sz w:val="20"/>
                <w:szCs w:val="20"/>
                <w:lang w:eastAsia="en-AU"/>
              </w:rPr>
              <w:br/>
              <w:t>my heart) I am never without it (anywhere</w:t>
            </w:r>
            <w:r w:rsidRPr="00262DC3">
              <w:rPr>
                <w:rFonts w:ascii="Arial" w:eastAsia="Times New Roman" w:hAnsi="Arial" w:cs="Arial"/>
                <w:b/>
                <w:color w:val="0070C0"/>
                <w:sz w:val="20"/>
                <w:szCs w:val="20"/>
                <w:lang w:eastAsia="en-AU"/>
              </w:rPr>
              <w:br/>
              <w:t>I go you go, my dear; and whatever is done</w:t>
            </w:r>
            <w:r w:rsidRPr="00262DC3">
              <w:rPr>
                <w:rFonts w:ascii="Arial" w:eastAsia="Times New Roman" w:hAnsi="Arial" w:cs="Arial"/>
                <w:b/>
                <w:color w:val="0070C0"/>
                <w:sz w:val="20"/>
                <w:szCs w:val="20"/>
                <w:lang w:eastAsia="en-AU"/>
              </w:rPr>
              <w:br/>
              <w:t>by only me is your doing, my darling)</w:t>
            </w:r>
            <w:r w:rsidRPr="00262DC3">
              <w:rPr>
                <w:rFonts w:ascii="Arial" w:eastAsia="Times New Roman" w:hAnsi="Arial" w:cs="Arial"/>
                <w:b/>
                <w:color w:val="0070C0"/>
                <w:sz w:val="20"/>
                <w:szCs w:val="20"/>
                <w:lang w:eastAsia="en-AU"/>
              </w:rPr>
              <w:br/>
            </w:r>
            <w:r w:rsidRPr="00262DC3">
              <w:rPr>
                <w:rFonts w:ascii="Arial" w:eastAsia="Times New Roman" w:hAnsi="Arial" w:cs="Arial"/>
                <w:b/>
                <w:color w:val="0070C0"/>
                <w:sz w:val="20"/>
                <w:szCs w:val="20"/>
                <w:lang w:eastAsia="en-AU"/>
              </w:rPr>
              <w:br/>
              <w:t>I fear no fate (for you are my fate, my sweet) I want</w:t>
            </w:r>
            <w:r w:rsidRPr="00262DC3">
              <w:rPr>
                <w:rFonts w:ascii="Arial" w:eastAsia="Times New Roman" w:hAnsi="Arial" w:cs="Arial"/>
                <w:b/>
                <w:color w:val="0070C0"/>
                <w:sz w:val="20"/>
                <w:szCs w:val="20"/>
                <w:lang w:eastAsia="en-AU"/>
              </w:rPr>
              <w:br/>
              <w:t>no world (for beautiful you are my world, my true)</w:t>
            </w:r>
            <w:r w:rsidRPr="00262DC3">
              <w:rPr>
                <w:rFonts w:ascii="Arial" w:eastAsia="Times New Roman" w:hAnsi="Arial" w:cs="Arial"/>
                <w:b/>
                <w:color w:val="0070C0"/>
                <w:sz w:val="20"/>
                <w:szCs w:val="20"/>
                <w:lang w:eastAsia="en-AU"/>
              </w:rPr>
              <w:br/>
              <w:t>and it's you are whatever a moon has always meant</w:t>
            </w:r>
            <w:r w:rsidRPr="00262DC3">
              <w:rPr>
                <w:rFonts w:ascii="Arial" w:eastAsia="Times New Roman" w:hAnsi="Arial" w:cs="Arial"/>
                <w:b/>
                <w:color w:val="0070C0"/>
                <w:sz w:val="20"/>
                <w:szCs w:val="20"/>
                <w:lang w:eastAsia="en-AU"/>
              </w:rPr>
              <w:br/>
              <w:t>and whatever a sun will always sing is you</w:t>
            </w:r>
            <w:r w:rsidRPr="00262DC3">
              <w:rPr>
                <w:rFonts w:ascii="Arial" w:eastAsia="Times New Roman" w:hAnsi="Arial" w:cs="Arial"/>
                <w:b/>
                <w:color w:val="0070C0"/>
                <w:sz w:val="20"/>
                <w:szCs w:val="20"/>
                <w:lang w:eastAsia="en-AU"/>
              </w:rPr>
              <w:br/>
            </w:r>
            <w:r w:rsidRPr="00262DC3">
              <w:rPr>
                <w:rFonts w:ascii="Arial" w:eastAsia="Times New Roman" w:hAnsi="Arial" w:cs="Arial"/>
                <w:b/>
                <w:color w:val="0070C0"/>
                <w:sz w:val="20"/>
                <w:szCs w:val="20"/>
                <w:lang w:eastAsia="en-AU"/>
              </w:rPr>
              <w:br/>
              <w:t>here is the deepest secret nobody knows</w:t>
            </w:r>
            <w:r w:rsidRPr="00262DC3">
              <w:rPr>
                <w:rFonts w:ascii="Arial" w:eastAsia="Times New Roman" w:hAnsi="Arial" w:cs="Arial"/>
                <w:b/>
                <w:color w:val="0070C0"/>
                <w:sz w:val="20"/>
                <w:szCs w:val="20"/>
                <w:lang w:eastAsia="en-AU"/>
              </w:rPr>
              <w:br/>
              <w:t>(here is the root of the root and the bud of the bud</w:t>
            </w:r>
            <w:r w:rsidRPr="00262DC3">
              <w:rPr>
                <w:rFonts w:ascii="Arial" w:eastAsia="Times New Roman" w:hAnsi="Arial" w:cs="Arial"/>
                <w:b/>
                <w:color w:val="0070C0"/>
                <w:sz w:val="20"/>
                <w:szCs w:val="20"/>
                <w:lang w:eastAsia="en-AU"/>
              </w:rPr>
              <w:br/>
              <w:t>and the sky of the sky of a tree called life; which grows</w:t>
            </w:r>
            <w:r w:rsidRPr="00262DC3">
              <w:rPr>
                <w:rFonts w:ascii="Arial" w:eastAsia="Times New Roman" w:hAnsi="Arial" w:cs="Arial"/>
                <w:b/>
                <w:color w:val="0070C0"/>
                <w:sz w:val="20"/>
                <w:szCs w:val="20"/>
                <w:lang w:eastAsia="en-AU"/>
              </w:rPr>
              <w:br/>
              <w:t>higher than the soul can hope or mind can hide)</w:t>
            </w:r>
            <w:r w:rsidRPr="00262DC3">
              <w:rPr>
                <w:rFonts w:ascii="Arial" w:eastAsia="Times New Roman" w:hAnsi="Arial" w:cs="Arial"/>
                <w:b/>
                <w:color w:val="0070C0"/>
                <w:sz w:val="20"/>
                <w:szCs w:val="20"/>
                <w:lang w:eastAsia="en-AU"/>
              </w:rPr>
              <w:br/>
              <w:t>and this is the wonder that's keeping the stars apart</w:t>
            </w:r>
            <w:r w:rsidRPr="00262DC3">
              <w:rPr>
                <w:rFonts w:ascii="Arial" w:eastAsia="Times New Roman" w:hAnsi="Arial" w:cs="Arial"/>
                <w:b/>
                <w:color w:val="0070C0"/>
                <w:sz w:val="20"/>
                <w:szCs w:val="20"/>
                <w:lang w:eastAsia="en-AU"/>
              </w:rPr>
              <w:br/>
            </w:r>
            <w:r w:rsidRPr="00262DC3">
              <w:rPr>
                <w:rFonts w:ascii="Arial" w:eastAsia="Times New Roman" w:hAnsi="Arial" w:cs="Arial"/>
                <w:b/>
                <w:color w:val="0070C0"/>
                <w:sz w:val="20"/>
                <w:szCs w:val="20"/>
                <w:lang w:eastAsia="en-AU"/>
              </w:rPr>
              <w:br/>
              <w:t>I carry your heart (I carry it in my heart)</w:t>
            </w:r>
          </w:p>
        </w:tc>
      </w:tr>
    </w:tbl>
    <w:p w:rsidR="00262DC3" w:rsidRPr="00262DC3" w:rsidRDefault="00262DC3" w:rsidP="003F23AE">
      <w:pPr>
        <w:rPr>
          <w:b/>
          <w:color w:val="0070C0"/>
          <w:sz w:val="20"/>
          <w:szCs w:val="20"/>
        </w:rPr>
      </w:pPr>
      <w:bookmarkStart w:id="0" w:name="_GoBack"/>
      <w:bookmarkEnd w:id="0"/>
    </w:p>
    <w:p w:rsidR="00262DC3" w:rsidRDefault="00262DC3" w:rsidP="003F23AE"/>
    <w:p w:rsidR="00262DC3" w:rsidRPr="00262DC3" w:rsidRDefault="00262DC3" w:rsidP="003F23AE">
      <w:pPr>
        <w:rPr>
          <w:b/>
        </w:rPr>
      </w:pPr>
      <w:r w:rsidRPr="00262DC3">
        <w:rPr>
          <w:b/>
        </w:rPr>
        <w:t>Analysis</w:t>
      </w:r>
    </w:p>
    <w:p w:rsidR="003F23AE" w:rsidRDefault="003F23AE" w:rsidP="003F23AE">
      <w:r>
        <w:t>Perhaps one of the bes</w:t>
      </w:r>
      <w:r>
        <w:t xml:space="preserve">t love poems ever written, </w:t>
      </w:r>
      <w:r w:rsidRPr="003F23AE">
        <w:rPr>
          <w:u w:val="single"/>
        </w:rPr>
        <w:t>I carry your heart with me</w:t>
      </w:r>
      <w:r>
        <w:t xml:space="preserve"> is also the most versatile. It could be read as a marriage vow, a joyous ode to a newborn and well-loved baby, or even a eulogy to a lost love. Since love can take many forms, from the </w:t>
      </w:r>
      <w:r>
        <w:t xml:space="preserve">sensual </w:t>
      </w:r>
      <w:r>
        <w:t xml:space="preserve">and intense to </w:t>
      </w:r>
      <w:r>
        <w:t xml:space="preserve">primitive </w:t>
      </w:r>
      <w:r>
        <w:t>blood ties, this poem is adaptable to all kinds and levels of love.</w:t>
      </w:r>
    </w:p>
    <w:p w:rsidR="003F23AE" w:rsidRDefault="003F23AE" w:rsidP="003F23AE"/>
    <w:p w:rsidR="003F23AE" w:rsidRDefault="003F23AE" w:rsidP="003F23AE">
      <w:r>
        <w:t xml:space="preserve">Typically, E. E. Cummings uses </w:t>
      </w:r>
      <w:r w:rsidRPr="003F23AE">
        <w:rPr>
          <w:color w:val="C00000"/>
        </w:rPr>
        <w:t>typography</w:t>
      </w:r>
      <w:r>
        <w:rPr>
          <w:color w:val="C00000"/>
        </w:rPr>
        <w:t xml:space="preserve"> (</w:t>
      </w:r>
      <w:r w:rsidR="00262DC3" w:rsidRPr="00262DC3">
        <w:rPr>
          <w:color w:val="C00000"/>
        </w:rPr>
        <w:t>the appearance of printed characters on the page</w:t>
      </w:r>
      <w:r w:rsidR="00262DC3">
        <w:rPr>
          <w:color w:val="C00000"/>
        </w:rPr>
        <w:t>)</w:t>
      </w:r>
      <w:r>
        <w:rPr>
          <w:color w:val="C00000"/>
        </w:rPr>
        <w:t xml:space="preserve"> </w:t>
      </w:r>
      <w:r>
        <w:t xml:space="preserve">to add depth to the tone and rhythm of his poem. In this poem, he freely uses </w:t>
      </w:r>
      <w:r w:rsidRPr="003F23AE">
        <w:rPr>
          <w:color w:val="C00000"/>
        </w:rPr>
        <w:t>parentheses</w:t>
      </w:r>
      <w:r w:rsidR="00262DC3">
        <w:rPr>
          <w:color w:val="C00000"/>
        </w:rPr>
        <w:t xml:space="preserve"> (</w:t>
      </w:r>
      <w:r w:rsidR="00262DC3" w:rsidRPr="00262DC3">
        <w:rPr>
          <w:color w:val="C00000"/>
        </w:rPr>
        <w:t>a piece of speech or writing that wanders off from the main topic</w:t>
      </w:r>
      <w:r w:rsidR="00262DC3">
        <w:rPr>
          <w:color w:val="C00000"/>
        </w:rPr>
        <w:t>)</w:t>
      </w:r>
      <w:r>
        <w:t xml:space="preserve"> to almost write a poem within a poem, w</w:t>
      </w:r>
      <w:r>
        <w:t>hile at the same time emphasis</w:t>
      </w:r>
      <w:r>
        <w:t>ing his theme</w:t>
      </w:r>
      <w:r>
        <w:t>,</w:t>
      </w:r>
      <w:r>
        <w:t xml:space="preserve"> “</w:t>
      </w:r>
      <w:proofErr w:type="spellStart"/>
      <w:r>
        <w:t>i</w:t>
      </w:r>
      <w:proofErr w:type="spellEnd"/>
      <w:r>
        <w:t xml:space="preserve"> carry you heart with me.” In the stanza beginning “here is the deepest secret nobody knows,” the poet uses this typographic device by almost “burying” three intensely descriptive lines with surely the best </w:t>
      </w:r>
      <w:r w:rsidRPr="003F23AE">
        <w:rPr>
          <w:color w:val="C00000"/>
        </w:rPr>
        <w:t>metaphors</w:t>
      </w:r>
      <w:r>
        <w:t xml:space="preserve"> ever used in poetry:</w:t>
      </w:r>
    </w:p>
    <w:p w:rsidR="003F23AE" w:rsidRDefault="003F23AE" w:rsidP="003F23AE"/>
    <w:p w:rsidR="003F23AE" w:rsidRDefault="003F23AE" w:rsidP="003F23AE">
      <w:r>
        <w:t>(</w:t>
      </w:r>
      <w:proofErr w:type="gramStart"/>
      <w:r>
        <w:t>here</w:t>
      </w:r>
      <w:proofErr w:type="gramEnd"/>
      <w:r>
        <w:t xml:space="preserve"> is the root of the root and the bud of the bud</w:t>
      </w:r>
    </w:p>
    <w:p w:rsidR="003F23AE" w:rsidRDefault="003F23AE" w:rsidP="003F23AE">
      <w:proofErr w:type="gramStart"/>
      <w:r>
        <w:t>and</w:t>
      </w:r>
      <w:proofErr w:type="gramEnd"/>
      <w:r>
        <w:t xml:space="preserve"> the sky of the sky of a tree called life; which grows</w:t>
      </w:r>
    </w:p>
    <w:p w:rsidR="003F23AE" w:rsidRDefault="003F23AE" w:rsidP="003F23AE">
      <w:proofErr w:type="gramStart"/>
      <w:r>
        <w:t>higher</w:t>
      </w:r>
      <w:proofErr w:type="gramEnd"/>
      <w:r>
        <w:t xml:space="preserve"> than the soul can hope…)</w:t>
      </w:r>
    </w:p>
    <w:p w:rsidR="003F23AE" w:rsidRDefault="003F23AE" w:rsidP="003F23AE"/>
    <w:p w:rsidR="003F23AE" w:rsidRDefault="003F23AE" w:rsidP="003F23AE">
      <w:r>
        <w:t xml:space="preserve">The poet, in fact, gets “to the heart” of the matter of what devotion is all about. True love, to be really true, must be selfless. From the outset of this beautiful piece, the author accomplishes just that in an intentionally </w:t>
      </w:r>
      <w:r w:rsidR="00262DC3">
        <w:t xml:space="preserve">beautiful </w:t>
      </w:r>
      <w:r>
        <w:t>way that leaves no doubt of his true and obsessive dedication to the “heart” that he carries.</w:t>
      </w:r>
    </w:p>
    <w:p w:rsidR="003F23AE" w:rsidRDefault="003F23AE" w:rsidP="003F23AE"/>
    <w:p w:rsidR="003F23AE" w:rsidRDefault="003F23AE" w:rsidP="003F23AE">
      <w:r>
        <w:t xml:space="preserve">The poem also carries somewhat of a </w:t>
      </w:r>
      <w:r w:rsidRPr="003F23AE">
        <w:rPr>
          <w:color w:val="C00000"/>
        </w:rPr>
        <w:t>sonnet-like tone</w:t>
      </w:r>
      <w:r>
        <w:t xml:space="preserve">, although deviating from the number of lines, </w:t>
      </w:r>
      <w:r w:rsidRPr="00262DC3">
        <w:rPr>
          <w:color w:val="C00000"/>
        </w:rPr>
        <w:t>rhythm</w:t>
      </w:r>
      <w:r>
        <w:t xml:space="preserve">, and </w:t>
      </w:r>
      <w:r w:rsidRPr="00262DC3">
        <w:rPr>
          <w:color w:val="C00000"/>
        </w:rPr>
        <w:t xml:space="preserve">rhyming </w:t>
      </w:r>
      <w:r>
        <w:t>style. Nevertheless, its theme and tone remind the reader of some of the classic sonnets lik</w:t>
      </w:r>
      <w:r>
        <w:t xml:space="preserve">e Elizabeth Barrett Browning’s </w:t>
      </w:r>
      <w:r w:rsidRPr="003F23AE">
        <w:rPr>
          <w:u w:val="single"/>
        </w:rPr>
        <w:t>How do I love th</w:t>
      </w:r>
      <w:r w:rsidRPr="003F23AE">
        <w:rPr>
          <w:u w:val="single"/>
        </w:rPr>
        <w:t>ee? Let me count the ways…</w:t>
      </w:r>
      <w:r>
        <w:t xml:space="preserve"> Also, like a sonnet, the final two lines actually rhyme.</w:t>
      </w:r>
    </w:p>
    <w:p w:rsidR="003F23AE" w:rsidRDefault="003F23AE" w:rsidP="003F23AE"/>
    <w:p w:rsidR="003F23AE" w:rsidRDefault="003F23AE" w:rsidP="003F23AE">
      <w:r>
        <w:t xml:space="preserve">Finally, the poet manages to insert some rather awe-inspiring </w:t>
      </w:r>
      <w:r w:rsidRPr="003F23AE">
        <w:rPr>
          <w:color w:val="C00000"/>
        </w:rPr>
        <w:t xml:space="preserve">natural imagery </w:t>
      </w:r>
      <w:r>
        <w:t xml:space="preserve">into this great little poem: “and it’s you are whatever a moon has always meant / and whatever a sun will always sing is you.” Not only that, the wonder of his love is what is “keeping the stars apart.” In those bits of </w:t>
      </w:r>
      <w:r w:rsidRPr="003F23AE">
        <w:rPr>
          <w:color w:val="C00000"/>
        </w:rPr>
        <w:t>romantic hyperbole</w:t>
      </w:r>
      <w:r>
        <w:t>, Cummings enters the realm of Scotla</w:t>
      </w:r>
      <w:r>
        <w:t xml:space="preserve">nd’s beloved Burns, who in his </w:t>
      </w:r>
      <w:r w:rsidRPr="003F23AE">
        <w:rPr>
          <w:u w:val="single"/>
        </w:rPr>
        <w:t>O</w:t>
      </w:r>
      <w:r w:rsidRPr="003F23AE">
        <w:rPr>
          <w:u w:val="single"/>
        </w:rPr>
        <w:t xml:space="preserve"> My Luve’s Like a Red, Red Rose</w:t>
      </w:r>
      <w:r w:rsidRPr="003F23AE">
        <w:rPr>
          <w:u w:val="single"/>
        </w:rPr>
        <w:t xml:space="preserve"> </w:t>
      </w:r>
      <w:r>
        <w:t xml:space="preserve">says that his love is likewise enduring and meaningful: “And I will love thee still, my dear / Tell a’ the seas gang dry” and “…the rocks melt </w:t>
      </w:r>
      <w:proofErr w:type="spellStart"/>
      <w:r>
        <w:t>wi</w:t>
      </w:r>
      <w:proofErr w:type="spellEnd"/>
      <w:r>
        <w:t>’ the sun!”</w:t>
      </w:r>
    </w:p>
    <w:p w:rsidR="00C21FCE" w:rsidRDefault="00C21FCE"/>
    <w:sectPr w:rsidR="00C21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AE"/>
    <w:rsid w:val="00262DC3"/>
    <w:rsid w:val="003F23AE"/>
    <w:rsid w:val="00C21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8ED6-A5BB-4033-983F-21F24014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Zaczek</Manager>
  <Company>Zaczek</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2012-01-12T06:06:00Z</dcterms:created>
  <dcterms:modified xsi:type="dcterms:W3CDTF">2012-01-12T06:24:00Z</dcterms:modified>
</cp:coreProperties>
</file>